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16D" w:rsidRDefault="00577B12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陕西师范大学体育学院</w:t>
      </w:r>
    </w:p>
    <w:p w:rsidR="00FE016D" w:rsidRDefault="00577B12">
      <w:pPr>
        <w:jc w:val="center"/>
        <w:rPr>
          <w:rFonts w:asci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教研室主任职责</w:t>
      </w:r>
    </w:p>
    <w:p w:rsidR="00FE016D" w:rsidRDefault="00FE016D">
      <w:pPr>
        <w:spacing w:line="360" w:lineRule="auto"/>
        <w:ind w:firstLineChars="200" w:firstLine="480"/>
        <w:rPr>
          <w:sz w:val="24"/>
          <w:szCs w:val="24"/>
        </w:rPr>
      </w:pP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ascii="宋体" w:hAnsi="宋体" w:hint="eastAsia"/>
          <w:snapToGrid w:val="0"/>
          <w:sz w:val="24"/>
          <w:szCs w:val="24"/>
        </w:rPr>
        <w:t>教研室是按课程门类组织起来的教学基层单位</w:t>
      </w:r>
      <w:r>
        <w:rPr>
          <w:rFonts w:ascii="MingLiU_HKSCS" w:hAnsi="MingLiU_HKSCS" w:cs="MingLiU_HKSCS" w:hint="eastAsia"/>
          <w:snapToGrid w:val="0"/>
          <w:sz w:val="24"/>
          <w:szCs w:val="24"/>
        </w:rPr>
        <w:t>，</w:t>
      </w:r>
      <w:r>
        <w:rPr>
          <w:rFonts w:ascii="宋体" w:hAnsi="宋体" w:cs="宋体" w:hint="eastAsia"/>
          <w:snapToGrid w:val="0"/>
          <w:sz w:val="24"/>
          <w:szCs w:val="24"/>
        </w:rPr>
        <w:t>其任务是在学院院长的领导下</w:t>
      </w:r>
      <w:r>
        <w:rPr>
          <w:rFonts w:ascii="MingLiU_HKSCS" w:hAnsi="MingLiU_HKSCS" w:cs="MingLiU_HKSCS" w:hint="eastAsia"/>
          <w:snapToGrid w:val="0"/>
          <w:sz w:val="24"/>
          <w:szCs w:val="24"/>
        </w:rPr>
        <w:t>，</w:t>
      </w:r>
      <w:r>
        <w:rPr>
          <w:rFonts w:ascii="宋体" w:hAnsi="宋体" w:cs="宋体" w:hint="eastAsia"/>
          <w:snapToGrid w:val="0"/>
          <w:sz w:val="24"/>
          <w:szCs w:val="24"/>
        </w:rPr>
        <w:t>组织教师开展教学研究和学术研究</w:t>
      </w:r>
      <w:r>
        <w:rPr>
          <w:rFonts w:ascii="MingLiU_HKSCS" w:hAnsi="MingLiU_HKSCS" w:cs="MingLiU_HKSCS" w:hint="eastAsia"/>
          <w:snapToGrid w:val="0"/>
          <w:sz w:val="24"/>
          <w:szCs w:val="24"/>
        </w:rPr>
        <w:t>，</w:t>
      </w:r>
      <w:r>
        <w:rPr>
          <w:rFonts w:ascii="宋体" w:hAnsi="宋体" w:cs="宋体" w:hint="eastAsia"/>
          <w:snapToGrid w:val="0"/>
          <w:sz w:val="24"/>
          <w:szCs w:val="24"/>
        </w:rPr>
        <w:t>严格</w:t>
      </w:r>
      <w:r>
        <w:rPr>
          <w:rFonts w:ascii="宋体" w:hAnsi="宋体" w:hint="eastAsia"/>
          <w:snapToGrid w:val="0"/>
          <w:sz w:val="24"/>
          <w:szCs w:val="24"/>
        </w:rPr>
        <w:t>执行专业教学计划</w:t>
      </w:r>
      <w:r>
        <w:rPr>
          <w:rFonts w:ascii="MingLiU_HKSCS" w:hAnsi="MingLiU_HKSCS" w:cs="MingLiU_HKSCS" w:hint="eastAsia"/>
          <w:snapToGrid w:val="0"/>
          <w:sz w:val="24"/>
          <w:szCs w:val="24"/>
        </w:rPr>
        <w:t>，</w:t>
      </w:r>
      <w:r>
        <w:rPr>
          <w:rFonts w:ascii="宋体" w:hAnsi="宋体" w:cs="宋体" w:hint="eastAsia"/>
          <w:snapToGrid w:val="0"/>
          <w:sz w:val="24"/>
          <w:szCs w:val="24"/>
        </w:rPr>
        <w:t>促进课程与师资队伍建设</w:t>
      </w:r>
      <w:r>
        <w:rPr>
          <w:rFonts w:ascii="MingLiU_HKSCS" w:hAnsi="MingLiU_HKSCS" w:cs="MingLiU_HKSCS" w:hint="eastAsia"/>
          <w:snapToGrid w:val="0"/>
          <w:sz w:val="24"/>
          <w:szCs w:val="24"/>
        </w:rPr>
        <w:t>，</w:t>
      </w:r>
      <w:r>
        <w:rPr>
          <w:rFonts w:ascii="宋体" w:hAnsi="宋体" w:cs="宋体" w:hint="eastAsia"/>
          <w:snapToGrid w:val="0"/>
          <w:sz w:val="24"/>
          <w:szCs w:val="24"/>
        </w:rPr>
        <w:t>组织教师业务学习与进修</w:t>
      </w:r>
      <w:r>
        <w:rPr>
          <w:rFonts w:ascii="MingLiU_HKSCS" w:hAnsi="MingLiU_HKSCS" w:cs="MingLiU_HKSCS" w:hint="eastAsia"/>
          <w:snapToGrid w:val="0"/>
          <w:sz w:val="24"/>
          <w:szCs w:val="24"/>
        </w:rPr>
        <w:t>，</w:t>
      </w:r>
      <w:r>
        <w:rPr>
          <w:rFonts w:ascii="宋体" w:hAnsi="宋体" w:cs="宋体" w:hint="eastAsia"/>
          <w:snapToGrid w:val="0"/>
          <w:sz w:val="24"/>
          <w:szCs w:val="24"/>
        </w:rPr>
        <w:t>在教学过程中</w:t>
      </w:r>
      <w:r>
        <w:rPr>
          <w:rFonts w:ascii="MingLiU_HKSCS" w:hAnsi="MingLiU_HKSCS" w:cs="MingLiU_HKSCS" w:hint="eastAsia"/>
          <w:snapToGrid w:val="0"/>
          <w:sz w:val="24"/>
          <w:szCs w:val="24"/>
        </w:rPr>
        <w:t>，</w:t>
      </w:r>
      <w:r>
        <w:rPr>
          <w:rFonts w:ascii="宋体" w:hAnsi="宋体" w:cs="宋体" w:hint="eastAsia"/>
          <w:snapToGrid w:val="0"/>
          <w:sz w:val="24"/>
          <w:szCs w:val="24"/>
        </w:rPr>
        <w:t>全面关心学生成长</w:t>
      </w:r>
      <w:r>
        <w:rPr>
          <w:rFonts w:ascii="MingLiU_HKSCS" w:hAnsi="MingLiU_HKSCS" w:cs="MingLiU_HKSCS" w:hint="eastAsia"/>
          <w:snapToGrid w:val="0"/>
          <w:sz w:val="24"/>
          <w:szCs w:val="24"/>
        </w:rPr>
        <w:t>，</w:t>
      </w:r>
      <w:r>
        <w:rPr>
          <w:rFonts w:ascii="宋体" w:hAnsi="宋体" w:cs="宋体" w:hint="eastAsia"/>
          <w:snapToGrid w:val="0"/>
          <w:sz w:val="24"/>
          <w:szCs w:val="24"/>
        </w:rPr>
        <w:t>不断提高教学质量。主要职责如下：</w:t>
      </w: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．配合学校、学院做好教研室人员的思想政治工作，开展师德教育，树立良好的师风。</w:t>
      </w: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rFonts w:hint="eastAsia"/>
          <w:sz w:val="24"/>
          <w:szCs w:val="24"/>
        </w:rPr>
        <w:t>根据各专业培养计划和课程设置的基本要求，制定、修订教学计划、教学大纲，并做好教材选定，试题审定与试题库建设、教学场地、器材（实验用品）的申报工作。</w:t>
      </w: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rFonts w:hint="eastAsia"/>
          <w:sz w:val="24"/>
          <w:szCs w:val="24"/>
        </w:rPr>
        <w:t>负责制定教研室学期工作计划，撰写教研室工作总结，对学期中教学秩序、教学质量、教师业务水平、科研进度等工作做出整体评价，并提出改进意见和建议。</w:t>
      </w: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．负责落实教师教学任务，配合学校相关部门和教学督导定期进行教学进度检查与教师考核，深入课堂开展教学信息的收集与反馈工作。</w:t>
      </w: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．负责教研室课程建设与开发，提高课程质量，积极建设各级各类精品课。</w:t>
      </w: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6</w:t>
      </w:r>
      <w:r>
        <w:rPr>
          <w:rFonts w:hint="eastAsia"/>
          <w:sz w:val="24"/>
          <w:szCs w:val="24"/>
        </w:rPr>
        <w:t>．负责组织本教研室教师开展科研活动，掌握学科发展动向，鼓励学术交流与深造进修，申报教学及科研课题。</w:t>
      </w: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7</w:t>
      </w:r>
      <w:r>
        <w:rPr>
          <w:rFonts w:hint="eastAsia"/>
          <w:sz w:val="24"/>
          <w:szCs w:val="24"/>
        </w:rPr>
        <w:t>．负责组织本教研室教师参加集体备课、教学经验交流、教学观摩、教学</w:t>
      </w:r>
      <w:r>
        <w:rPr>
          <w:rFonts w:hint="eastAsia"/>
          <w:sz w:val="24"/>
          <w:szCs w:val="24"/>
        </w:rPr>
        <w:t>改革成果评比等活动，解决教学中存在的实际问题，优化教学方法。</w:t>
      </w: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>
        <w:rPr>
          <w:rFonts w:hint="eastAsia"/>
          <w:sz w:val="24"/>
          <w:szCs w:val="24"/>
        </w:rPr>
        <w:t>负责本教研室新进教师的指导和培养，做好传帮带工作。</w:t>
      </w: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rFonts w:hint="eastAsia"/>
          <w:sz w:val="24"/>
          <w:szCs w:val="24"/>
        </w:rPr>
        <w:t>教师请假三</w:t>
      </w:r>
      <w:r>
        <w:rPr>
          <w:rFonts w:hint="eastAsia"/>
          <w:sz w:val="24"/>
          <w:szCs w:val="24"/>
        </w:rPr>
        <w:t>天之内由教研室主任审批，报学院</w:t>
      </w:r>
      <w:r>
        <w:rPr>
          <w:rFonts w:hint="eastAsia"/>
          <w:sz w:val="24"/>
          <w:szCs w:val="24"/>
        </w:rPr>
        <w:t>备案；教师请假三</w:t>
      </w:r>
      <w:r>
        <w:rPr>
          <w:rFonts w:hint="eastAsia"/>
          <w:sz w:val="24"/>
          <w:szCs w:val="24"/>
        </w:rPr>
        <w:t>天以上</w:t>
      </w:r>
      <w:r>
        <w:rPr>
          <w:rFonts w:hint="eastAsia"/>
          <w:sz w:val="24"/>
          <w:szCs w:val="24"/>
        </w:rPr>
        <w:t>由教研室主任签署意见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主管院长同意，报人事处备案。教师请假程序按照校人事处《陕西师范大学教职工请假及对擅离工作岗位人员处理暂行规定》执行。</w:t>
      </w: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10. </w:t>
      </w:r>
      <w:r>
        <w:rPr>
          <w:rFonts w:hint="eastAsia"/>
          <w:sz w:val="24"/>
          <w:szCs w:val="24"/>
        </w:rPr>
        <w:t>教研室主任</w:t>
      </w:r>
      <w:r>
        <w:rPr>
          <w:rFonts w:hint="eastAsia"/>
          <w:sz w:val="24"/>
          <w:szCs w:val="24"/>
        </w:rPr>
        <w:t>任期</w:t>
      </w:r>
      <w:r>
        <w:rPr>
          <w:rFonts w:hint="eastAsia"/>
          <w:sz w:val="24"/>
          <w:szCs w:val="24"/>
        </w:rPr>
        <w:t>五</w:t>
      </w:r>
      <w:r>
        <w:rPr>
          <w:rFonts w:hint="eastAsia"/>
          <w:sz w:val="24"/>
          <w:szCs w:val="24"/>
        </w:rPr>
        <w:t>年，期满换届，可以连任，任期中可根据工作需要对成员进行调整。</w:t>
      </w:r>
    </w:p>
    <w:p w:rsidR="00FE016D" w:rsidRDefault="00577B12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11. </w:t>
      </w:r>
      <w:r>
        <w:rPr>
          <w:rFonts w:hint="eastAsia"/>
          <w:sz w:val="24"/>
          <w:szCs w:val="24"/>
        </w:rPr>
        <w:t>完成学校、学院交办的其他工作。</w:t>
      </w:r>
    </w:p>
    <w:p w:rsidR="00FE016D" w:rsidRDefault="00FE016D">
      <w:pPr>
        <w:spacing w:line="360" w:lineRule="auto"/>
        <w:rPr>
          <w:b/>
          <w:sz w:val="24"/>
          <w:szCs w:val="24"/>
        </w:rPr>
      </w:pPr>
    </w:p>
    <w:p w:rsidR="00FE016D" w:rsidRDefault="00FE016D">
      <w:pPr>
        <w:spacing w:line="360" w:lineRule="auto"/>
        <w:rPr>
          <w:b/>
          <w:sz w:val="24"/>
          <w:szCs w:val="24"/>
        </w:rPr>
      </w:pPr>
    </w:p>
    <w:p w:rsidR="00FE016D" w:rsidRDefault="00577B12">
      <w:pPr>
        <w:jc w:val="center"/>
        <w:rPr>
          <w:rFonts w:asci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陕西师范大学体育学院教研室主任聘任程序</w:t>
      </w:r>
    </w:p>
    <w:p w:rsidR="00FE016D" w:rsidRDefault="00FE016D">
      <w:pPr>
        <w:spacing w:line="360" w:lineRule="auto"/>
        <w:rPr>
          <w:b/>
          <w:sz w:val="24"/>
          <w:szCs w:val="24"/>
        </w:rPr>
      </w:pPr>
    </w:p>
    <w:p w:rsidR="00FE016D" w:rsidRDefault="00577B12">
      <w:pPr>
        <w:spacing w:line="360" w:lineRule="auto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一、聘任条件</w:t>
      </w:r>
    </w:p>
    <w:p w:rsidR="00FE016D" w:rsidRDefault="00577B1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rFonts w:hint="eastAsia"/>
          <w:sz w:val="24"/>
          <w:szCs w:val="24"/>
        </w:rPr>
        <w:t>政治素质过硬，热心学院事务，团结同事，具有大局意识、服务意识和奉献精神。</w:t>
      </w:r>
    </w:p>
    <w:p w:rsidR="00FE016D" w:rsidRDefault="00577B1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rFonts w:hint="eastAsia"/>
          <w:sz w:val="24"/>
          <w:szCs w:val="24"/>
        </w:rPr>
        <w:t>工作量饱满，具有丰富的教学经验，较强的教学、科研能力及综合管理能力，能统筹协调教研室工作。</w:t>
      </w:r>
    </w:p>
    <w:p w:rsidR="00FE016D" w:rsidRDefault="00577B1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rFonts w:hint="eastAsia"/>
          <w:sz w:val="24"/>
          <w:szCs w:val="24"/>
        </w:rPr>
        <w:t>具有硕士以上学历</w:t>
      </w:r>
      <w:r>
        <w:rPr>
          <w:rFonts w:hint="eastAsia"/>
          <w:sz w:val="24"/>
          <w:szCs w:val="24"/>
        </w:rPr>
        <w:t>或</w:t>
      </w:r>
      <w:r>
        <w:rPr>
          <w:rFonts w:hint="eastAsia"/>
          <w:sz w:val="24"/>
          <w:szCs w:val="24"/>
        </w:rPr>
        <w:t>讲师以上职称。</w:t>
      </w:r>
    </w:p>
    <w:p w:rsidR="00FE016D" w:rsidRDefault="00577B12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4. </w:t>
      </w:r>
      <w:r>
        <w:rPr>
          <w:rFonts w:hint="eastAsia"/>
          <w:sz w:val="24"/>
          <w:szCs w:val="24"/>
        </w:rPr>
        <w:t>教研室主任首次任职原则上不超过</w:t>
      </w:r>
      <w:r>
        <w:rPr>
          <w:rFonts w:hint="eastAsia"/>
          <w:sz w:val="24"/>
          <w:szCs w:val="24"/>
        </w:rPr>
        <w:t>45</w:t>
      </w:r>
      <w:r>
        <w:rPr>
          <w:rFonts w:hint="eastAsia"/>
          <w:sz w:val="24"/>
          <w:szCs w:val="24"/>
        </w:rPr>
        <w:t>周岁，连任不超过</w:t>
      </w:r>
      <w:r>
        <w:rPr>
          <w:rFonts w:hint="eastAsia"/>
          <w:sz w:val="24"/>
          <w:szCs w:val="24"/>
        </w:rPr>
        <w:t>50</w:t>
      </w:r>
      <w:r>
        <w:rPr>
          <w:rFonts w:hint="eastAsia"/>
          <w:sz w:val="24"/>
          <w:szCs w:val="24"/>
        </w:rPr>
        <w:t>周岁，年龄超过</w:t>
      </w:r>
      <w:r>
        <w:rPr>
          <w:rFonts w:hint="eastAsia"/>
          <w:sz w:val="24"/>
          <w:szCs w:val="24"/>
        </w:rPr>
        <w:t>55</w:t>
      </w:r>
      <w:r>
        <w:rPr>
          <w:rFonts w:hint="eastAsia"/>
          <w:sz w:val="24"/>
          <w:szCs w:val="24"/>
        </w:rPr>
        <w:t>周岁，不能任满一届者，不再连任。</w:t>
      </w:r>
      <w:bookmarkStart w:id="0" w:name="_GoBack"/>
      <w:bookmarkEnd w:id="0"/>
    </w:p>
    <w:p w:rsidR="00FE016D" w:rsidRDefault="00FE016D">
      <w:pPr>
        <w:spacing w:line="360" w:lineRule="auto"/>
        <w:rPr>
          <w:sz w:val="24"/>
          <w:szCs w:val="24"/>
        </w:rPr>
      </w:pPr>
    </w:p>
    <w:p w:rsidR="00FE016D" w:rsidRDefault="00577B12">
      <w:pPr>
        <w:spacing w:line="36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二、聘任程序</w:t>
      </w:r>
    </w:p>
    <w:p w:rsidR="00FE016D" w:rsidRDefault="00577B1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．教师自荐与推荐相结合，以教研室为单位自行组织民主评议，推（选）举教研室主任。</w:t>
      </w:r>
    </w:p>
    <w:p w:rsidR="00FE016D" w:rsidRDefault="00577B1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．民主评议程序结果于</w:t>
      </w:r>
      <w:r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日报学院办公室。</w:t>
      </w:r>
    </w:p>
    <w:p w:rsidR="00FE016D" w:rsidRDefault="00577B1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经学院党政联席会审核批准后，公布调整结果并报学校相关职能部门备案。</w:t>
      </w:r>
    </w:p>
    <w:p w:rsidR="00FE016D" w:rsidRDefault="00FE016D">
      <w:pPr>
        <w:spacing w:line="360" w:lineRule="auto"/>
        <w:rPr>
          <w:sz w:val="24"/>
          <w:szCs w:val="24"/>
        </w:rPr>
      </w:pPr>
    </w:p>
    <w:p w:rsidR="00FE016D" w:rsidRDefault="00577B12">
      <w:pPr>
        <w:spacing w:line="36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三、待遇、考核及管理办法</w:t>
      </w:r>
    </w:p>
    <w:p w:rsidR="00FE016D" w:rsidRDefault="00577B12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1. </w:t>
      </w:r>
      <w:r>
        <w:rPr>
          <w:rFonts w:hint="eastAsia"/>
          <w:sz w:val="24"/>
          <w:szCs w:val="24"/>
        </w:rPr>
        <w:t>教研室主任待遇参照学校有关文件，结合体育学院实际情况执行。</w:t>
      </w:r>
    </w:p>
    <w:p w:rsidR="00FE016D" w:rsidRDefault="00577B12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 </w:t>
      </w:r>
      <w:r>
        <w:rPr>
          <w:rFonts w:hint="eastAsia"/>
          <w:sz w:val="24"/>
          <w:szCs w:val="24"/>
        </w:rPr>
        <w:t>教研室主任的岗位职责列入年度考核范围，并接受学院领导和教研室全体教师的考评。</w:t>
      </w:r>
    </w:p>
    <w:p w:rsidR="00FE016D" w:rsidRDefault="00FE016D">
      <w:pPr>
        <w:spacing w:line="360" w:lineRule="auto"/>
        <w:jc w:val="right"/>
        <w:rPr>
          <w:sz w:val="24"/>
          <w:szCs w:val="24"/>
        </w:rPr>
      </w:pPr>
    </w:p>
    <w:p w:rsidR="00FE016D" w:rsidRDefault="00577B12" w:rsidP="0037138D">
      <w:pPr>
        <w:spacing w:line="360" w:lineRule="auto"/>
        <w:ind w:firstLineChars="2450" w:firstLine="5880"/>
        <w:rPr>
          <w:sz w:val="24"/>
          <w:szCs w:val="24"/>
        </w:rPr>
      </w:pPr>
      <w:r>
        <w:rPr>
          <w:rFonts w:hint="eastAsia"/>
          <w:sz w:val="24"/>
          <w:szCs w:val="24"/>
        </w:rPr>
        <w:t>陕西师范大学体育学院</w:t>
      </w:r>
    </w:p>
    <w:p w:rsidR="00FE016D" w:rsidRDefault="00577B12" w:rsidP="0037138D">
      <w:pPr>
        <w:spacing w:line="360" w:lineRule="auto"/>
        <w:ind w:right="480" w:firstLineChars="2850" w:firstLine="6840"/>
        <w:rPr>
          <w:sz w:val="24"/>
          <w:szCs w:val="24"/>
        </w:rPr>
      </w:pPr>
      <w:r>
        <w:rPr>
          <w:sz w:val="24"/>
          <w:szCs w:val="24"/>
        </w:rPr>
        <w:t>2015.6</w:t>
      </w:r>
    </w:p>
    <w:sectPr w:rsidR="00FE016D" w:rsidSect="00FE016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B12" w:rsidRDefault="00577B12" w:rsidP="0037138D">
      <w:r>
        <w:separator/>
      </w:r>
    </w:p>
  </w:endnote>
  <w:endnote w:type="continuationSeparator" w:id="1">
    <w:p w:rsidR="00577B12" w:rsidRDefault="00577B12" w:rsidP="003713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gLiU_HKSCS">
    <w:panose1 w:val="02020500000000000000"/>
    <w:charset w:val="88"/>
    <w:family w:val="auto"/>
    <w:pitch w:val="default"/>
    <w:sig w:usb0="A00002FF" w:usb1="3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B12" w:rsidRDefault="00577B12" w:rsidP="0037138D">
      <w:r>
        <w:separator/>
      </w:r>
    </w:p>
  </w:footnote>
  <w:footnote w:type="continuationSeparator" w:id="1">
    <w:p w:rsidR="00577B12" w:rsidRDefault="00577B12" w:rsidP="003713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AC9"/>
    <w:rsid w:val="000035F4"/>
    <w:rsid w:val="000663D7"/>
    <w:rsid w:val="000D1F5B"/>
    <w:rsid w:val="00144E37"/>
    <w:rsid w:val="001A1D69"/>
    <w:rsid w:val="001B6CF4"/>
    <w:rsid w:val="002004ED"/>
    <w:rsid w:val="00297930"/>
    <w:rsid w:val="002D4258"/>
    <w:rsid w:val="002F1442"/>
    <w:rsid w:val="0037138D"/>
    <w:rsid w:val="00372597"/>
    <w:rsid w:val="003B048F"/>
    <w:rsid w:val="003C0AC9"/>
    <w:rsid w:val="003F7CCF"/>
    <w:rsid w:val="004277F8"/>
    <w:rsid w:val="0046292D"/>
    <w:rsid w:val="00472A11"/>
    <w:rsid w:val="0056051E"/>
    <w:rsid w:val="00577B12"/>
    <w:rsid w:val="006170F9"/>
    <w:rsid w:val="00772F40"/>
    <w:rsid w:val="007C0AF1"/>
    <w:rsid w:val="00891A12"/>
    <w:rsid w:val="00915F27"/>
    <w:rsid w:val="009357FF"/>
    <w:rsid w:val="00A11AE0"/>
    <w:rsid w:val="00A21957"/>
    <w:rsid w:val="00A26AC6"/>
    <w:rsid w:val="00B2405F"/>
    <w:rsid w:val="00B5499F"/>
    <w:rsid w:val="00BC6CC5"/>
    <w:rsid w:val="00D11949"/>
    <w:rsid w:val="00E03FEF"/>
    <w:rsid w:val="00E35B96"/>
    <w:rsid w:val="00FC38F3"/>
    <w:rsid w:val="00FE016D"/>
    <w:rsid w:val="25D71368"/>
    <w:rsid w:val="27331D60"/>
    <w:rsid w:val="293F6A0F"/>
    <w:rsid w:val="363350BF"/>
    <w:rsid w:val="3EB26AE9"/>
    <w:rsid w:val="4E2F492A"/>
    <w:rsid w:val="58DC2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nhideWhenUsed="0"/>
    <w:lsdException w:name="toc 2" w:locked="1" w:semiHidden="0" w:unhideWhenUsed="0"/>
    <w:lsdException w:name="toc 3" w:locked="1" w:semiHidden="0" w:unhideWhenUsed="0"/>
    <w:lsdException w:name="toc 4" w:locked="1" w:semiHidden="0" w:unhideWhenUsed="0"/>
    <w:lsdException w:name="toc 5" w:locked="1" w:semiHidden="0" w:unhideWhenUsed="0"/>
    <w:lsdException w:name="toc 6" w:locked="1" w:semiHidden="0" w:unhideWhenUsed="0"/>
    <w:lsdException w:name="toc 7" w:locked="1" w:semiHidden="0" w:unhideWhenUsed="0"/>
    <w:lsdException w:name="toc 8" w:locked="1" w:semiHidden="0" w:unhideWhenUsed="0"/>
    <w:lsdException w:name="toc 9" w:locked="1" w:semiHidden="0" w:unhideWhenUsed="0"/>
    <w:lsdException w:name="header" w:semiHidden="0" w:uiPriority="99"/>
    <w:lsdException w:name="footer" w:semiHidden="0" w:uiPriority="99"/>
    <w:lsdException w:name="caption" w:locked="1" w:qFormat="1"/>
    <w:lsdException w:name="Title" w:locked="1" w:semiHidden="0" w:unhideWhenUsed="0" w:qFormat="1"/>
    <w:lsdException w:name="Default Paragraph Font" w:semiHidden="0" w:uiPriority="1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HTML Top of Form" w:uiPriority="99"/>
    <w:lsdException w:name="HTML Bottom of Form" w:uiPriority="99"/>
    <w:lsdException w:name="Normal (Web)" w:uiPriority="99" w:unhideWhenUsed="0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locked="1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16D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FE01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E01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semiHidden/>
    <w:rsid w:val="00FE016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">
    <w:name w:val="p"/>
    <w:basedOn w:val="a"/>
    <w:uiPriority w:val="99"/>
    <w:rsid w:val="00FE016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FE016D"/>
    <w:rPr>
      <w:rFonts w:cs="Times New Roman"/>
    </w:rPr>
  </w:style>
  <w:style w:type="character" w:customStyle="1" w:styleId="Char0">
    <w:name w:val="页眉 Char"/>
    <w:basedOn w:val="a0"/>
    <w:link w:val="a4"/>
    <w:uiPriority w:val="99"/>
    <w:semiHidden/>
    <w:rsid w:val="00FE016D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FE016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陕西师范大学体育学院关于聘任教研室主任的规定</dc:title>
  <dc:creator>admin</dc:creator>
  <cp:lastModifiedBy>admin</cp:lastModifiedBy>
  <cp:revision>1</cp:revision>
  <cp:lastPrinted>2015-06-15T01:09:00Z</cp:lastPrinted>
  <dcterms:created xsi:type="dcterms:W3CDTF">2015-06-11T03:01:00Z</dcterms:created>
  <dcterms:modified xsi:type="dcterms:W3CDTF">2015-07-01T00:40:00Z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2052-9.1.0.5108</vt:lpwstr>
  </property>
</Properties>
</file>